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8521C" w14:textId="77777777" w:rsidR="00A15050" w:rsidRPr="00880F88" w:rsidRDefault="00A15050" w:rsidP="0025400F">
      <w:pPr>
        <w:pStyle w:val="Heading2"/>
        <w:rPr>
          <w:rFonts w:ascii="Graphie Book" w:hAnsi="Graphie Book" w:cstheme="minorHAnsi"/>
          <w:color w:val="000000" w:themeColor="text1"/>
        </w:rPr>
      </w:pPr>
      <w:r w:rsidRPr="00880F88">
        <w:rPr>
          <w:rFonts w:ascii="Graphie Book" w:hAnsi="Graphie Book" w:cstheme="minorHAnsi"/>
        </w:rPr>
        <w:t xml:space="preserve">JOB </w:t>
      </w:r>
      <w:r w:rsidRPr="00880F88">
        <w:rPr>
          <w:rFonts w:ascii="Graphie Book" w:hAnsi="Graphie Book" w:cstheme="minorHAnsi"/>
          <w:color w:val="000000" w:themeColor="text1"/>
        </w:rPr>
        <w:t>DESCRIPTION</w:t>
      </w:r>
    </w:p>
    <w:p w14:paraId="69B2EA50" w14:textId="77777777" w:rsidR="0025400F" w:rsidRPr="00880F88" w:rsidRDefault="0025400F" w:rsidP="00A15050">
      <w:pPr>
        <w:ind w:left="1440" w:hanging="1440"/>
        <w:rPr>
          <w:rFonts w:ascii="Graphie Book" w:hAnsi="Graphie Book" w:cstheme="minorHAnsi"/>
          <w:b/>
          <w:color w:val="000000" w:themeColor="text1"/>
        </w:rPr>
      </w:pPr>
    </w:p>
    <w:p w14:paraId="0FD3FFDE" w14:textId="4A0A8879" w:rsidR="00212B57" w:rsidRPr="001706AA" w:rsidRDefault="00A15050" w:rsidP="00212B57">
      <w:pPr>
        <w:ind w:left="1440" w:hanging="1440"/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b/>
          <w:color w:val="000000" w:themeColor="text1"/>
          <w:szCs w:val="22"/>
        </w:rPr>
        <w:t>Title:</w:t>
      </w:r>
      <w:r w:rsidRPr="001706AA">
        <w:rPr>
          <w:rFonts w:asciiTheme="minorHAnsi" w:hAnsiTheme="minorHAnsi" w:cstheme="minorHAnsi"/>
          <w:color w:val="000000" w:themeColor="text1"/>
          <w:szCs w:val="22"/>
        </w:rPr>
        <w:tab/>
      </w:r>
      <w:r w:rsidR="00880F88" w:rsidRPr="001706AA">
        <w:rPr>
          <w:rFonts w:asciiTheme="minorHAnsi" w:hAnsiTheme="minorHAnsi" w:cstheme="minorHAnsi"/>
          <w:color w:val="000000" w:themeColor="text1"/>
          <w:szCs w:val="22"/>
        </w:rPr>
        <w:tab/>
      </w:r>
      <w:r w:rsidR="004324E9">
        <w:rPr>
          <w:rFonts w:asciiTheme="minorHAnsi" w:hAnsiTheme="minorHAnsi" w:cstheme="minorHAnsi"/>
          <w:color w:val="000000" w:themeColor="text1"/>
          <w:szCs w:val="22"/>
        </w:rPr>
        <w:t>Client Accounts Reporting Assistant</w:t>
      </w:r>
    </w:p>
    <w:p w14:paraId="530BA457" w14:textId="77777777" w:rsidR="00A15050" w:rsidRPr="001706AA" w:rsidRDefault="00A15050" w:rsidP="00A15050">
      <w:pPr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b/>
          <w:color w:val="000000" w:themeColor="text1"/>
          <w:szCs w:val="22"/>
        </w:rPr>
        <w:t xml:space="preserve">Department:  </w:t>
      </w:r>
      <w:r w:rsidRPr="001706AA">
        <w:rPr>
          <w:rFonts w:asciiTheme="minorHAnsi" w:hAnsiTheme="minorHAnsi" w:cstheme="minorHAnsi"/>
          <w:b/>
          <w:color w:val="000000" w:themeColor="text1"/>
          <w:szCs w:val="22"/>
        </w:rPr>
        <w:tab/>
      </w:r>
      <w:r w:rsidR="001706AA">
        <w:rPr>
          <w:rFonts w:asciiTheme="minorHAnsi" w:hAnsiTheme="minorHAnsi" w:cstheme="minorHAnsi"/>
          <w:b/>
          <w:color w:val="000000" w:themeColor="text1"/>
          <w:szCs w:val="22"/>
        </w:rPr>
        <w:tab/>
      </w:r>
      <w:r w:rsidR="005B2E50" w:rsidRPr="001706AA">
        <w:rPr>
          <w:rFonts w:asciiTheme="minorHAnsi" w:hAnsiTheme="minorHAnsi" w:cstheme="minorHAnsi"/>
          <w:color w:val="000000" w:themeColor="text1"/>
          <w:szCs w:val="22"/>
        </w:rPr>
        <w:t>Client Accounts</w:t>
      </w:r>
    </w:p>
    <w:p w14:paraId="00AC7C65" w14:textId="77777777" w:rsidR="00A61543" w:rsidRPr="001706AA" w:rsidRDefault="00A15050" w:rsidP="00A15050">
      <w:pPr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b/>
          <w:color w:val="000000" w:themeColor="text1"/>
          <w:szCs w:val="22"/>
        </w:rPr>
        <w:t>Reports to:</w:t>
      </w:r>
      <w:r w:rsidRPr="001706AA">
        <w:rPr>
          <w:rFonts w:asciiTheme="minorHAnsi" w:hAnsiTheme="minorHAnsi" w:cstheme="minorHAnsi"/>
          <w:b/>
          <w:color w:val="000000" w:themeColor="text1"/>
          <w:szCs w:val="22"/>
        </w:rPr>
        <w:tab/>
      </w:r>
      <w:r w:rsidR="00880F88" w:rsidRPr="001706AA">
        <w:rPr>
          <w:rFonts w:asciiTheme="minorHAnsi" w:hAnsiTheme="minorHAnsi" w:cstheme="minorHAnsi"/>
          <w:b/>
          <w:color w:val="000000" w:themeColor="text1"/>
          <w:szCs w:val="22"/>
        </w:rPr>
        <w:tab/>
      </w:r>
      <w:r w:rsidR="00B60763" w:rsidRPr="001706AA">
        <w:rPr>
          <w:rFonts w:asciiTheme="minorHAnsi" w:hAnsiTheme="minorHAnsi" w:cstheme="minorHAnsi"/>
          <w:color w:val="000000" w:themeColor="text1"/>
          <w:szCs w:val="22"/>
        </w:rPr>
        <w:t xml:space="preserve">Head of Client </w:t>
      </w:r>
      <w:r w:rsidR="005B2E50" w:rsidRPr="001706AA">
        <w:rPr>
          <w:rFonts w:asciiTheme="minorHAnsi" w:hAnsiTheme="minorHAnsi" w:cstheme="minorHAnsi"/>
          <w:color w:val="000000" w:themeColor="text1"/>
          <w:szCs w:val="22"/>
        </w:rPr>
        <w:t>Accounts</w:t>
      </w:r>
    </w:p>
    <w:p w14:paraId="742CD98C" w14:textId="77777777" w:rsidR="004529A1" w:rsidRPr="001706AA" w:rsidRDefault="004529A1" w:rsidP="00A15050">
      <w:pPr>
        <w:rPr>
          <w:rFonts w:asciiTheme="minorHAnsi" w:hAnsiTheme="minorHAnsi" w:cstheme="minorHAnsi"/>
          <w:color w:val="000000" w:themeColor="text1"/>
          <w:szCs w:val="22"/>
        </w:rPr>
      </w:pPr>
    </w:p>
    <w:p w14:paraId="77A2CC2A" w14:textId="77777777" w:rsidR="008D2CC9" w:rsidRPr="001706AA" w:rsidRDefault="008D2CC9" w:rsidP="0025400F">
      <w:pPr>
        <w:jc w:val="center"/>
        <w:rPr>
          <w:rFonts w:asciiTheme="minorHAnsi" w:hAnsiTheme="minorHAnsi" w:cstheme="minorHAnsi"/>
          <w:b/>
          <w:color w:val="000000" w:themeColor="text1"/>
          <w:szCs w:val="22"/>
        </w:rPr>
      </w:pPr>
    </w:p>
    <w:p w14:paraId="3B7F59D3" w14:textId="737AC2D9" w:rsidR="00880F88" w:rsidRPr="001706AA" w:rsidRDefault="00880F88" w:rsidP="00880F88">
      <w:pPr>
        <w:rPr>
          <w:rFonts w:asciiTheme="minorHAnsi" w:hAnsiTheme="minorHAnsi" w:cstheme="minorHAnsi"/>
          <w:b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b/>
          <w:color w:val="000000" w:themeColor="text1"/>
          <w:szCs w:val="22"/>
        </w:rPr>
        <w:t xml:space="preserve">The jobholder is responsible for the </w:t>
      </w:r>
      <w:r w:rsidR="004324E9">
        <w:rPr>
          <w:rFonts w:asciiTheme="minorHAnsi" w:hAnsiTheme="minorHAnsi" w:cstheme="minorHAnsi"/>
          <w:b/>
          <w:color w:val="000000" w:themeColor="text1"/>
          <w:szCs w:val="22"/>
        </w:rPr>
        <w:t>Client Account reporting</w:t>
      </w:r>
      <w:r w:rsidR="000C160A" w:rsidRPr="001706AA">
        <w:rPr>
          <w:rFonts w:asciiTheme="minorHAnsi" w:hAnsiTheme="minorHAnsi" w:cstheme="minorHAnsi"/>
          <w:b/>
          <w:color w:val="000000" w:themeColor="text1"/>
          <w:szCs w:val="22"/>
        </w:rPr>
        <w:t xml:space="preserve"> within</w:t>
      </w:r>
      <w:r w:rsidRPr="001706AA">
        <w:rPr>
          <w:rFonts w:asciiTheme="minorHAnsi" w:hAnsiTheme="minorHAnsi" w:cstheme="minorHAnsi"/>
          <w:b/>
          <w:color w:val="000000" w:themeColor="text1"/>
          <w:szCs w:val="22"/>
        </w:rPr>
        <w:t xml:space="preserve"> the Client Accounts </w:t>
      </w:r>
      <w:r w:rsidR="004324E9" w:rsidRPr="001706AA">
        <w:rPr>
          <w:rFonts w:asciiTheme="minorHAnsi" w:hAnsiTheme="minorHAnsi" w:cstheme="minorHAnsi"/>
          <w:b/>
          <w:color w:val="000000" w:themeColor="text1"/>
          <w:szCs w:val="22"/>
        </w:rPr>
        <w:t>department and</w:t>
      </w:r>
      <w:r w:rsidRPr="001706AA">
        <w:rPr>
          <w:rFonts w:asciiTheme="minorHAnsi" w:hAnsiTheme="minorHAnsi" w:cstheme="minorHAnsi"/>
          <w:b/>
          <w:color w:val="000000" w:themeColor="text1"/>
          <w:szCs w:val="22"/>
        </w:rPr>
        <w:t xml:space="preserve"> assist with any </w:t>
      </w:r>
      <w:r w:rsidR="004324E9" w:rsidRPr="001706AA">
        <w:rPr>
          <w:rFonts w:asciiTheme="minorHAnsi" w:hAnsiTheme="minorHAnsi" w:cstheme="minorHAnsi"/>
          <w:b/>
          <w:color w:val="000000" w:themeColor="text1"/>
          <w:szCs w:val="22"/>
        </w:rPr>
        <w:t>ad hoc</w:t>
      </w:r>
      <w:r w:rsidRPr="001706AA">
        <w:rPr>
          <w:rFonts w:asciiTheme="minorHAnsi" w:hAnsiTheme="minorHAnsi" w:cstheme="minorHAnsi"/>
          <w:b/>
          <w:color w:val="000000" w:themeColor="text1"/>
          <w:szCs w:val="22"/>
        </w:rPr>
        <w:t xml:space="preserve"> tasks to ensure all information is accurate and all queries </w:t>
      </w:r>
      <w:r w:rsidR="000C160A" w:rsidRPr="001706AA">
        <w:rPr>
          <w:rFonts w:asciiTheme="minorHAnsi" w:hAnsiTheme="minorHAnsi" w:cstheme="minorHAnsi"/>
          <w:b/>
          <w:color w:val="000000" w:themeColor="text1"/>
          <w:szCs w:val="22"/>
        </w:rPr>
        <w:t>are dealt with efficiently.  P</w:t>
      </w:r>
      <w:r w:rsidRPr="001706AA">
        <w:rPr>
          <w:rFonts w:asciiTheme="minorHAnsi" w:hAnsiTheme="minorHAnsi" w:cstheme="minorHAnsi"/>
          <w:b/>
          <w:color w:val="000000" w:themeColor="text1"/>
          <w:szCs w:val="22"/>
        </w:rPr>
        <w:t>roactively develop excellent relationships with both internal and ex</w:t>
      </w:r>
      <w:r w:rsidR="001706AA" w:rsidRPr="001706AA">
        <w:rPr>
          <w:rFonts w:asciiTheme="minorHAnsi" w:hAnsiTheme="minorHAnsi" w:cstheme="minorHAnsi"/>
          <w:b/>
          <w:color w:val="000000" w:themeColor="text1"/>
          <w:szCs w:val="22"/>
        </w:rPr>
        <w:t>ternal customers to ensure all L</w:t>
      </w:r>
      <w:r w:rsidRPr="001706AA">
        <w:rPr>
          <w:rFonts w:asciiTheme="minorHAnsi" w:hAnsiTheme="minorHAnsi" w:cstheme="minorHAnsi"/>
          <w:b/>
          <w:color w:val="000000" w:themeColor="text1"/>
          <w:szCs w:val="22"/>
        </w:rPr>
        <w:t>andlords receive a personal and professional service at all times.</w:t>
      </w:r>
    </w:p>
    <w:p w14:paraId="1FA5C327" w14:textId="77777777" w:rsidR="00880F88" w:rsidRPr="001706AA" w:rsidRDefault="00880F88" w:rsidP="00880F88">
      <w:pPr>
        <w:rPr>
          <w:rFonts w:asciiTheme="minorHAnsi" w:hAnsiTheme="minorHAnsi" w:cstheme="minorHAnsi"/>
          <w:b/>
          <w:color w:val="000000" w:themeColor="text1"/>
          <w:szCs w:val="22"/>
        </w:rPr>
      </w:pPr>
    </w:p>
    <w:p w14:paraId="6CC5D5E4" w14:textId="74917C29" w:rsidR="007B21AF" w:rsidRPr="00ED738D" w:rsidRDefault="00880F88" w:rsidP="001706AA">
      <w:pPr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  <w:r w:rsidRPr="003E1D7A">
        <w:rPr>
          <w:rFonts w:asciiTheme="minorHAnsi" w:hAnsiTheme="minorHAnsi" w:cstheme="minorHAnsi"/>
          <w:b/>
          <w:color w:val="000000" w:themeColor="text1"/>
          <w:szCs w:val="22"/>
          <w:u w:val="single"/>
        </w:rPr>
        <w:t>Key Statements</w:t>
      </w:r>
      <w:r w:rsidR="001706AA" w:rsidRPr="003E1D7A">
        <w:rPr>
          <w:rFonts w:asciiTheme="minorHAnsi" w:hAnsiTheme="minorHAnsi" w:cstheme="minorHAnsi"/>
          <w:b/>
          <w:color w:val="000000" w:themeColor="text1"/>
          <w:szCs w:val="22"/>
          <w:u w:val="single"/>
        </w:rPr>
        <w:t>:</w:t>
      </w:r>
    </w:p>
    <w:p w14:paraId="7CAB7313" w14:textId="77777777" w:rsidR="007B21AF" w:rsidRPr="001706AA" w:rsidRDefault="007B21AF" w:rsidP="001706AA">
      <w:pPr>
        <w:rPr>
          <w:rFonts w:asciiTheme="minorHAnsi" w:hAnsiTheme="minorHAnsi" w:cstheme="minorHAnsi"/>
          <w:b/>
          <w:color w:val="000000" w:themeColor="text1"/>
          <w:szCs w:val="22"/>
        </w:rPr>
      </w:pPr>
    </w:p>
    <w:p w14:paraId="586AABCB" w14:textId="2E36C868" w:rsidR="001706AA" w:rsidRDefault="00A02E91" w:rsidP="001706A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t>Authorise Landlord bank account changes and ensure that secu</w:t>
      </w:r>
      <w:r w:rsidR="003E1D7A">
        <w:rPr>
          <w:rFonts w:asciiTheme="minorHAnsi" w:hAnsiTheme="minorHAnsi" w:cstheme="minorHAnsi"/>
          <w:color w:val="000000" w:themeColor="text1"/>
          <w:szCs w:val="22"/>
        </w:rPr>
        <w:t>rity checks have been completed in line with company policy.</w:t>
      </w:r>
    </w:p>
    <w:p w14:paraId="3AA2A555" w14:textId="0AC65AFA" w:rsidR="00ED738D" w:rsidRDefault="00ED738D" w:rsidP="001706A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t>High Float balance: run reports and distribute to Branches and PM’s and liaise with TAM’s</w:t>
      </w:r>
    </w:p>
    <w:p w14:paraId="793812BD" w14:textId="20722431" w:rsidR="00ED738D" w:rsidRPr="001706AA" w:rsidRDefault="00ED738D" w:rsidP="001706A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t xml:space="preserve">Produce a month end pack for the </w:t>
      </w:r>
      <w:r w:rsidR="0029376C">
        <w:rPr>
          <w:rFonts w:asciiTheme="minorHAnsi" w:hAnsiTheme="minorHAnsi" w:cstheme="minorHAnsi"/>
          <w:color w:val="000000" w:themeColor="text1"/>
          <w:szCs w:val="22"/>
        </w:rPr>
        <w:t>Senior Management. (Age Debt, Rent Arrears, office Account, Live tenancies, fee refunds</w:t>
      </w:r>
      <w:r w:rsidR="003E07BE">
        <w:rPr>
          <w:rFonts w:asciiTheme="minorHAnsi" w:hAnsiTheme="minorHAnsi" w:cstheme="minorHAnsi"/>
          <w:color w:val="000000" w:themeColor="text1"/>
          <w:szCs w:val="22"/>
        </w:rPr>
        <w:t xml:space="preserve">, deal </w:t>
      </w:r>
      <w:r w:rsidR="008A2B31">
        <w:rPr>
          <w:rFonts w:asciiTheme="minorHAnsi" w:hAnsiTheme="minorHAnsi" w:cstheme="minorHAnsi"/>
          <w:color w:val="000000" w:themeColor="text1"/>
          <w:szCs w:val="22"/>
        </w:rPr>
        <w:t>amendments and</w:t>
      </w:r>
      <w:r w:rsidR="0029376C">
        <w:rPr>
          <w:rFonts w:asciiTheme="minorHAnsi" w:hAnsiTheme="minorHAnsi" w:cstheme="minorHAnsi"/>
          <w:color w:val="000000" w:themeColor="text1"/>
          <w:szCs w:val="22"/>
        </w:rPr>
        <w:t xml:space="preserve"> any other information that maybe required)</w:t>
      </w:r>
    </w:p>
    <w:p w14:paraId="28CD0A3D" w14:textId="5152565A" w:rsidR="001706AA" w:rsidRDefault="0029376C" w:rsidP="001706A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t>Report on the unallocated funds that are currently on the tenancy records monthly</w:t>
      </w:r>
    </w:p>
    <w:p w14:paraId="66C589BB" w14:textId="1643A826" w:rsidR="005A6C77" w:rsidRDefault="004324E9" w:rsidP="001706A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t xml:space="preserve">Analyse the over 90-day Client Accounts </w:t>
      </w:r>
      <w:r w:rsidR="005A6C77">
        <w:rPr>
          <w:rFonts w:asciiTheme="minorHAnsi" w:hAnsiTheme="minorHAnsi" w:cstheme="minorHAnsi"/>
          <w:color w:val="000000" w:themeColor="text1"/>
          <w:szCs w:val="22"/>
        </w:rPr>
        <w:t>Age debt</w:t>
      </w:r>
      <w:r>
        <w:rPr>
          <w:rFonts w:asciiTheme="minorHAnsi" w:hAnsiTheme="minorHAnsi" w:cstheme="minorHAnsi"/>
          <w:color w:val="000000" w:themeColor="text1"/>
          <w:szCs w:val="22"/>
        </w:rPr>
        <w:t xml:space="preserve"> report</w:t>
      </w:r>
    </w:p>
    <w:p w14:paraId="57A6040E" w14:textId="6A1D2A51" w:rsidR="004324E9" w:rsidRDefault="004324E9" w:rsidP="001706A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t>Monitor and report on landlords with rent guarantee insurance.</w:t>
      </w:r>
    </w:p>
    <w:p w14:paraId="513BBE76" w14:textId="0FA5DE5E" w:rsidR="005A6C77" w:rsidRDefault="005A6C77" w:rsidP="001706A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t>Managed properties, where there is a financial balance and no tenancy for 4 months.</w:t>
      </w:r>
    </w:p>
    <w:p w14:paraId="4C672F5A" w14:textId="05C37201" w:rsidR="005A6C77" w:rsidRDefault="008A2B31" w:rsidP="001706A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t>Non-Managed</w:t>
      </w:r>
      <w:r w:rsidR="005A6C77">
        <w:rPr>
          <w:rFonts w:asciiTheme="minorHAnsi" w:hAnsiTheme="minorHAnsi" w:cstheme="minorHAnsi"/>
          <w:color w:val="000000" w:themeColor="text1"/>
          <w:szCs w:val="22"/>
        </w:rPr>
        <w:t xml:space="preserve"> properties: produce a spreadsheet, showing the balance, end date of last tenancy, and is there a PO outstanding.</w:t>
      </w:r>
    </w:p>
    <w:p w14:paraId="2C8B3B8F" w14:textId="252845C0" w:rsidR="0029376C" w:rsidRPr="001706AA" w:rsidRDefault="0029376C" w:rsidP="001706A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t>Run branch Rent arrears report and send each branch their relevant report.</w:t>
      </w:r>
    </w:p>
    <w:p w14:paraId="5D0E7EF4" w14:textId="4BFDF566" w:rsidR="001706AA" w:rsidRPr="001706AA" w:rsidRDefault="00690DAF" w:rsidP="001706A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t>A</w:t>
      </w:r>
      <w:r w:rsidR="001706AA" w:rsidRPr="001706AA">
        <w:rPr>
          <w:rFonts w:asciiTheme="minorHAnsi" w:hAnsiTheme="minorHAnsi" w:cstheme="minorHAnsi"/>
          <w:color w:val="000000" w:themeColor="text1"/>
          <w:szCs w:val="22"/>
        </w:rPr>
        <w:t>n</w:t>
      </w:r>
      <w:r w:rsidR="007B21AF">
        <w:rPr>
          <w:rFonts w:asciiTheme="minorHAnsi" w:hAnsiTheme="minorHAnsi" w:cstheme="minorHAnsi"/>
          <w:color w:val="000000" w:themeColor="text1"/>
          <w:szCs w:val="22"/>
        </w:rPr>
        <w:t xml:space="preserve">y </w:t>
      </w:r>
      <w:r w:rsidR="001706AA" w:rsidRPr="001706AA">
        <w:rPr>
          <w:rFonts w:asciiTheme="minorHAnsi" w:hAnsiTheme="minorHAnsi" w:cstheme="minorHAnsi"/>
          <w:color w:val="000000" w:themeColor="text1"/>
          <w:szCs w:val="22"/>
        </w:rPr>
        <w:t xml:space="preserve">other task that is required within the team to ensure the effective and efficient running of the department, which also includes any </w:t>
      </w:r>
      <w:r w:rsidR="004324E9" w:rsidRPr="001706AA">
        <w:rPr>
          <w:rFonts w:asciiTheme="minorHAnsi" w:hAnsiTheme="minorHAnsi" w:cstheme="minorHAnsi"/>
          <w:color w:val="000000" w:themeColor="text1"/>
          <w:szCs w:val="22"/>
        </w:rPr>
        <w:t>ad hoc</w:t>
      </w:r>
      <w:r w:rsidR="001706AA" w:rsidRPr="001706AA">
        <w:rPr>
          <w:rFonts w:asciiTheme="minorHAnsi" w:hAnsiTheme="minorHAnsi" w:cstheme="minorHAnsi"/>
          <w:color w:val="000000" w:themeColor="text1"/>
          <w:szCs w:val="22"/>
        </w:rPr>
        <w:t xml:space="preserve"> projects that arise within the department.</w:t>
      </w:r>
    </w:p>
    <w:p w14:paraId="10294AB5" w14:textId="77777777" w:rsidR="001706AA" w:rsidRPr="001706AA" w:rsidRDefault="001706AA" w:rsidP="001706AA">
      <w:pPr>
        <w:rPr>
          <w:rFonts w:asciiTheme="minorHAnsi" w:hAnsiTheme="minorHAnsi" w:cstheme="minorHAnsi"/>
          <w:b/>
          <w:color w:val="000000" w:themeColor="text1"/>
          <w:szCs w:val="22"/>
        </w:rPr>
      </w:pPr>
    </w:p>
    <w:p w14:paraId="7DA51E40" w14:textId="77777777" w:rsidR="00ED738D" w:rsidRPr="00ED738D" w:rsidRDefault="003E1D7A" w:rsidP="00ED738D">
      <w:pPr>
        <w:rPr>
          <w:rFonts w:asciiTheme="minorHAnsi" w:hAnsiTheme="minorHAnsi" w:cstheme="minorHAnsi"/>
          <w:szCs w:val="22"/>
        </w:rPr>
      </w:pPr>
      <w:r w:rsidRPr="00ED738D">
        <w:rPr>
          <w:rFonts w:asciiTheme="minorHAnsi" w:hAnsiTheme="minorHAnsi" w:cstheme="minorHAnsi"/>
          <w:b/>
          <w:color w:val="000000" w:themeColor="text1"/>
          <w:szCs w:val="22"/>
          <w:u w:val="single"/>
        </w:rPr>
        <w:t xml:space="preserve">Secondary statement: </w:t>
      </w:r>
      <w:r w:rsidR="00ED738D" w:rsidRPr="00ED738D">
        <w:rPr>
          <w:rFonts w:asciiTheme="minorHAnsi" w:hAnsiTheme="minorHAnsi" w:cstheme="minorHAnsi"/>
          <w:szCs w:val="22"/>
        </w:rPr>
        <w:t xml:space="preserve">required to cover during busy or holiday period.  </w:t>
      </w:r>
    </w:p>
    <w:p w14:paraId="1B23C318" w14:textId="42867882" w:rsidR="00FD3073" w:rsidRPr="001706AA" w:rsidRDefault="00FD3073" w:rsidP="00F36F9F">
      <w:pPr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</w:p>
    <w:p w14:paraId="4C891D18" w14:textId="3B87AC1B" w:rsidR="003E1D7A" w:rsidRDefault="003E1D7A" w:rsidP="003E1D7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t>Complete</w:t>
      </w:r>
      <w:r w:rsidRPr="001706AA">
        <w:rPr>
          <w:rFonts w:asciiTheme="minorHAnsi" w:hAnsiTheme="minorHAnsi" w:cstheme="minorHAnsi"/>
          <w:color w:val="000000" w:themeColor="text1"/>
          <w:szCs w:val="22"/>
        </w:rPr>
        <w:t xml:space="preserve"> the posting wizard daily</w:t>
      </w:r>
      <w:r>
        <w:rPr>
          <w:rFonts w:asciiTheme="minorHAnsi" w:hAnsiTheme="minorHAnsi" w:cstheme="minorHAnsi"/>
          <w:color w:val="000000" w:themeColor="text1"/>
          <w:szCs w:val="22"/>
        </w:rPr>
        <w:t xml:space="preserve"> from the accounts package</w:t>
      </w:r>
      <w:r w:rsidRPr="001706AA">
        <w:rPr>
          <w:rFonts w:asciiTheme="minorHAnsi" w:hAnsiTheme="minorHAnsi" w:cstheme="minorHAnsi"/>
          <w:color w:val="000000" w:themeColor="text1"/>
          <w:szCs w:val="22"/>
        </w:rPr>
        <w:t xml:space="preserve"> and ensure all monies that are received into the Company’s Client </w:t>
      </w:r>
      <w:r>
        <w:rPr>
          <w:rFonts w:asciiTheme="minorHAnsi" w:hAnsiTheme="minorHAnsi" w:cstheme="minorHAnsi"/>
          <w:color w:val="000000" w:themeColor="text1"/>
          <w:szCs w:val="22"/>
        </w:rPr>
        <w:t xml:space="preserve">Bank </w:t>
      </w:r>
      <w:r w:rsidRPr="001706AA">
        <w:rPr>
          <w:rFonts w:asciiTheme="minorHAnsi" w:hAnsiTheme="minorHAnsi" w:cstheme="minorHAnsi"/>
          <w:color w:val="000000" w:themeColor="text1"/>
          <w:szCs w:val="22"/>
        </w:rPr>
        <w:t>Account are allocated to the appropriate account records.</w:t>
      </w:r>
      <w:r>
        <w:rPr>
          <w:rFonts w:asciiTheme="minorHAnsi" w:hAnsiTheme="minorHAnsi" w:cstheme="minorHAnsi"/>
          <w:color w:val="000000" w:themeColor="text1"/>
          <w:szCs w:val="22"/>
        </w:rPr>
        <w:t xml:space="preserve"> </w:t>
      </w:r>
    </w:p>
    <w:p w14:paraId="3A9D2164" w14:textId="3478FA20" w:rsidR="003E1D7A" w:rsidRPr="001706AA" w:rsidRDefault="003E1D7A" w:rsidP="003E1D7A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>
        <w:rPr>
          <w:rFonts w:asciiTheme="minorHAnsi" w:hAnsiTheme="minorHAnsi" w:cstheme="minorHAnsi"/>
          <w:color w:val="000000" w:themeColor="text1"/>
          <w:szCs w:val="22"/>
        </w:rPr>
        <w:t xml:space="preserve">Investigate </w:t>
      </w:r>
      <w:r w:rsidRPr="001706AA">
        <w:rPr>
          <w:rFonts w:asciiTheme="minorHAnsi" w:hAnsiTheme="minorHAnsi" w:cstheme="minorHAnsi"/>
          <w:color w:val="000000" w:themeColor="text1"/>
          <w:szCs w:val="22"/>
        </w:rPr>
        <w:t>all m</w:t>
      </w:r>
      <w:r>
        <w:rPr>
          <w:rFonts w:asciiTheme="minorHAnsi" w:hAnsiTheme="minorHAnsi" w:cstheme="minorHAnsi"/>
          <w:color w:val="000000" w:themeColor="text1"/>
          <w:szCs w:val="22"/>
        </w:rPr>
        <w:t xml:space="preserve">onies received into the Company’s Bank Account </w:t>
      </w:r>
      <w:r w:rsidRPr="001706AA">
        <w:rPr>
          <w:rFonts w:asciiTheme="minorHAnsi" w:hAnsiTheme="minorHAnsi" w:cstheme="minorHAnsi"/>
          <w:color w:val="000000" w:themeColor="text1"/>
          <w:szCs w:val="22"/>
        </w:rPr>
        <w:t xml:space="preserve">and ensure it is allocated to the appropriate area </w:t>
      </w:r>
      <w:r w:rsidR="008A2B31" w:rsidRPr="001706AA">
        <w:rPr>
          <w:rFonts w:asciiTheme="minorHAnsi" w:hAnsiTheme="minorHAnsi" w:cstheme="minorHAnsi"/>
          <w:color w:val="000000" w:themeColor="text1"/>
          <w:szCs w:val="22"/>
        </w:rPr>
        <w:t>to</w:t>
      </w:r>
      <w:r w:rsidRPr="001706AA">
        <w:rPr>
          <w:rFonts w:asciiTheme="minorHAnsi" w:hAnsiTheme="minorHAnsi" w:cstheme="minorHAnsi"/>
          <w:color w:val="000000" w:themeColor="text1"/>
          <w:szCs w:val="22"/>
        </w:rPr>
        <w:t xml:space="preserve"> ensure all monies is handled systematically and accurately</w:t>
      </w:r>
    </w:p>
    <w:p w14:paraId="7EB83E52" w14:textId="26F9DAF4" w:rsidR="00BC08CB" w:rsidRPr="00ED738D" w:rsidRDefault="00BC08CB" w:rsidP="009D4BA1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ED738D">
        <w:rPr>
          <w:rFonts w:asciiTheme="minorHAnsi" w:hAnsiTheme="minorHAnsi" w:cstheme="minorHAnsi"/>
          <w:szCs w:val="22"/>
        </w:rPr>
        <w:t>The ‘Payment run’ is a daily task undertaken by the Accounts staff daily</w:t>
      </w:r>
      <w:r w:rsidR="00ED738D">
        <w:rPr>
          <w:rFonts w:asciiTheme="minorHAnsi" w:hAnsiTheme="minorHAnsi" w:cstheme="minorHAnsi"/>
          <w:szCs w:val="22"/>
        </w:rPr>
        <w:t>, to ensure that supplier, tenants and Landlords are paid any funds due to them.</w:t>
      </w:r>
    </w:p>
    <w:p w14:paraId="4521EBC7" w14:textId="18D31F0F" w:rsidR="00ED738D" w:rsidRPr="001706AA" w:rsidRDefault="00ED738D" w:rsidP="00ED738D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color w:val="000000" w:themeColor="text1"/>
          <w:szCs w:val="22"/>
        </w:rPr>
        <w:t xml:space="preserve">Instigate a thorough checking process on all financial aspects of rentals including a check on all clear funds, bank account changes etc. </w:t>
      </w:r>
      <w:r w:rsidR="008A2B31" w:rsidRPr="001706AA">
        <w:rPr>
          <w:rFonts w:asciiTheme="minorHAnsi" w:hAnsiTheme="minorHAnsi" w:cstheme="minorHAnsi"/>
          <w:color w:val="000000" w:themeColor="text1"/>
          <w:szCs w:val="22"/>
        </w:rPr>
        <w:t>to</w:t>
      </w:r>
      <w:r w:rsidRPr="001706AA">
        <w:rPr>
          <w:rFonts w:asciiTheme="minorHAnsi" w:hAnsiTheme="minorHAnsi" w:cstheme="minorHAnsi"/>
          <w:color w:val="000000" w:themeColor="text1"/>
          <w:szCs w:val="22"/>
        </w:rPr>
        <w:t xml:space="preserve"> ensure all information is held completely accurately on the system</w:t>
      </w:r>
    </w:p>
    <w:p w14:paraId="415F000B" w14:textId="27C86D63" w:rsidR="00ED738D" w:rsidRPr="001706AA" w:rsidRDefault="00ED738D" w:rsidP="00ED738D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color w:val="000000" w:themeColor="text1"/>
          <w:szCs w:val="22"/>
        </w:rPr>
        <w:t xml:space="preserve">Work collaboratively with team members on a number of </w:t>
      </w:r>
      <w:r w:rsidR="008A2B31" w:rsidRPr="001706AA">
        <w:rPr>
          <w:rFonts w:asciiTheme="minorHAnsi" w:hAnsiTheme="minorHAnsi" w:cstheme="minorHAnsi"/>
          <w:color w:val="000000" w:themeColor="text1"/>
          <w:szCs w:val="22"/>
        </w:rPr>
        <w:t>day-to-day</w:t>
      </w:r>
      <w:r w:rsidRPr="001706AA">
        <w:rPr>
          <w:rFonts w:asciiTheme="minorHAnsi" w:hAnsiTheme="minorHAnsi" w:cstheme="minorHAnsi"/>
          <w:color w:val="000000" w:themeColor="text1"/>
          <w:szCs w:val="22"/>
        </w:rPr>
        <w:t xml:space="preserve"> activities such as allocating standing orders &amp; banking cheque receipts to relevant accounts administrator, recording transactions onto monthly statements, action all credit card refunds, handling returned cheques, processing telegraphic transfers, handling all receipts &amp; it’s correct allocation in order to ensure all account activities are addressed and efficiently processed.  </w:t>
      </w:r>
    </w:p>
    <w:p w14:paraId="69569B9F" w14:textId="77777777" w:rsidR="003E1D7A" w:rsidRPr="001706AA" w:rsidRDefault="003E1D7A" w:rsidP="00ED738D">
      <w:pPr>
        <w:pStyle w:val="ListParagraph"/>
        <w:rPr>
          <w:rFonts w:asciiTheme="minorHAnsi" w:hAnsiTheme="minorHAnsi" w:cstheme="minorHAnsi"/>
          <w:color w:val="000000" w:themeColor="text1"/>
          <w:szCs w:val="22"/>
        </w:rPr>
      </w:pPr>
    </w:p>
    <w:p w14:paraId="1091ECF9" w14:textId="77777777" w:rsidR="00880F88" w:rsidRPr="001706AA" w:rsidRDefault="00880F88" w:rsidP="00F36F9F">
      <w:pPr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</w:p>
    <w:p w14:paraId="493CD344" w14:textId="77777777" w:rsidR="00880F88" w:rsidRPr="001706AA" w:rsidRDefault="00880F88" w:rsidP="00F36F9F">
      <w:pPr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</w:p>
    <w:p w14:paraId="3D81A421" w14:textId="77777777" w:rsidR="00C96893" w:rsidRPr="001706AA" w:rsidRDefault="00C96893" w:rsidP="00C96893">
      <w:pPr>
        <w:pStyle w:val="ListParagraph"/>
        <w:rPr>
          <w:rFonts w:asciiTheme="minorHAnsi" w:hAnsiTheme="minorHAnsi" w:cstheme="minorHAnsi"/>
          <w:color w:val="000000" w:themeColor="text1"/>
          <w:szCs w:val="22"/>
        </w:rPr>
      </w:pPr>
    </w:p>
    <w:p w14:paraId="31826A52" w14:textId="77777777" w:rsidR="00B21A9E" w:rsidRPr="001706AA" w:rsidRDefault="00B21A9E" w:rsidP="00C96893">
      <w:pPr>
        <w:pStyle w:val="ListParagraph"/>
        <w:rPr>
          <w:rFonts w:asciiTheme="minorHAnsi" w:hAnsiTheme="minorHAnsi" w:cstheme="minorHAnsi"/>
          <w:color w:val="000000" w:themeColor="text1"/>
          <w:szCs w:val="22"/>
        </w:rPr>
      </w:pPr>
    </w:p>
    <w:p w14:paraId="73358794" w14:textId="77777777" w:rsidR="00B21A9E" w:rsidRPr="001706AA" w:rsidRDefault="00B21A9E" w:rsidP="00C96893">
      <w:pPr>
        <w:pStyle w:val="ListParagraph"/>
        <w:rPr>
          <w:rFonts w:asciiTheme="minorHAnsi" w:hAnsiTheme="minorHAnsi" w:cstheme="minorHAnsi"/>
          <w:b/>
          <w:color w:val="000000" w:themeColor="text1"/>
          <w:szCs w:val="22"/>
        </w:rPr>
      </w:pPr>
    </w:p>
    <w:p w14:paraId="679F3705" w14:textId="77777777" w:rsidR="00604C50" w:rsidRPr="001706AA" w:rsidRDefault="00604C50" w:rsidP="005B2E50">
      <w:pPr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  <w:r w:rsidRPr="001706AA">
        <w:rPr>
          <w:rFonts w:asciiTheme="minorHAnsi" w:hAnsiTheme="minorHAnsi" w:cstheme="minorHAnsi"/>
          <w:b/>
          <w:color w:val="000000" w:themeColor="text1"/>
          <w:szCs w:val="22"/>
          <w:u w:val="single"/>
        </w:rPr>
        <w:t xml:space="preserve">Key Behavioural </w:t>
      </w:r>
      <w:r w:rsidR="005B2E50" w:rsidRPr="001706AA">
        <w:rPr>
          <w:rFonts w:asciiTheme="minorHAnsi" w:hAnsiTheme="minorHAnsi" w:cstheme="minorHAnsi"/>
          <w:b/>
          <w:color w:val="000000" w:themeColor="text1"/>
          <w:szCs w:val="22"/>
          <w:u w:val="single"/>
        </w:rPr>
        <w:t>Competencies</w:t>
      </w:r>
    </w:p>
    <w:p w14:paraId="620E9734" w14:textId="77777777" w:rsidR="00604C50" w:rsidRPr="001706AA" w:rsidRDefault="00604C50" w:rsidP="005B2E50">
      <w:pPr>
        <w:rPr>
          <w:rFonts w:asciiTheme="minorHAnsi" w:hAnsiTheme="minorHAnsi" w:cstheme="minorHAnsi"/>
          <w:color w:val="000000" w:themeColor="text1"/>
          <w:szCs w:val="22"/>
        </w:rPr>
      </w:pPr>
    </w:p>
    <w:p w14:paraId="64CB7E4E" w14:textId="77777777" w:rsidR="00604C50" w:rsidRPr="001706AA" w:rsidRDefault="00604C50" w:rsidP="00604C50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color w:val="000000" w:themeColor="text1"/>
          <w:szCs w:val="22"/>
        </w:rPr>
        <w:t>Action Orientated</w:t>
      </w:r>
    </w:p>
    <w:p w14:paraId="6DB95D0F" w14:textId="77777777" w:rsidR="00604C50" w:rsidRPr="001706AA" w:rsidRDefault="00604C50" w:rsidP="00604C50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color w:val="000000" w:themeColor="text1"/>
          <w:szCs w:val="22"/>
        </w:rPr>
        <w:t>Approachability</w:t>
      </w:r>
    </w:p>
    <w:p w14:paraId="7B3409C6" w14:textId="77777777" w:rsidR="00604C50" w:rsidRPr="001706AA" w:rsidRDefault="00604C50" w:rsidP="00604C50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color w:val="000000" w:themeColor="text1"/>
          <w:szCs w:val="22"/>
        </w:rPr>
        <w:t>Customer Focus</w:t>
      </w:r>
    </w:p>
    <w:p w14:paraId="1667DE8D" w14:textId="77777777" w:rsidR="00604C50" w:rsidRPr="001706AA" w:rsidRDefault="00604C50" w:rsidP="00604C50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color w:val="000000" w:themeColor="text1"/>
          <w:szCs w:val="22"/>
        </w:rPr>
        <w:t>Functional/Technical Skills</w:t>
      </w:r>
    </w:p>
    <w:p w14:paraId="29D1972C" w14:textId="77777777" w:rsidR="00604C50" w:rsidRPr="001706AA" w:rsidRDefault="00604C50" w:rsidP="00604C50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color w:val="000000" w:themeColor="text1"/>
          <w:szCs w:val="22"/>
        </w:rPr>
        <w:t>Patience</w:t>
      </w:r>
    </w:p>
    <w:p w14:paraId="68A1458E" w14:textId="77777777" w:rsidR="00604C50" w:rsidRPr="001706AA" w:rsidRDefault="00604C50" w:rsidP="00604C50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color w:val="000000" w:themeColor="text1"/>
          <w:szCs w:val="22"/>
        </w:rPr>
        <w:t>Peer Relationships</w:t>
      </w:r>
    </w:p>
    <w:p w14:paraId="0DF638DF" w14:textId="77777777" w:rsidR="00604C50" w:rsidRPr="001706AA" w:rsidRDefault="00604C50" w:rsidP="00604C50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color w:val="000000" w:themeColor="text1"/>
          <w:szCs w:val="22"/>
        </w:rPr>
        <w:t>Perspective</w:t>
      </w:r>
    </w:p>
    <w:p w14:paraId="39F08626" w14:textId="77777777" w:rsidR="00604C50" w:rsidRPr="001706AA" w:rsidRDefault="00604C50" w:rsidP="00604C50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color w:val="000000" w:themeColor="text1"/>
          <w:szCs w:val="22"/>
        </w:rPr>
        <w:t>Priority Setting</w:t>
      </w:r>
    </w:p>
    <w:p w14:paraId="5B57300D" w14:textId="77777777" w:rsidR="00604C50" w:rsidRPr="001706AA" w:rsidRDefault="00604C50" w:rsidP="00604C50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color w:val="000000" w:themeColor="text1"/>
          <w:szCs w:val="22"/>
        </w:rPr>
        <w:t>Time Management</w:t>
      </w:r>
    </w:p>
    <w:p w14:paraId="3ADB512B" w14:textId="77777777" w:rsidR="00604C50" w:rsidRPr="001706AA" w:rsidRDefault="00604C50" w:rsidP="00604C50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color w:val="000000" w:themeColor="text1"/>
          <w:szCs w:val="22"/>
        </w:rPr>
        <w:t>Written Communications</w:t>
      </w:r>
    </w:p>
    <w:p w14:paraId="0AC5AE6C" w14:textId="77777777" w:rsidR="00604C50" w:rsidRPr="001706AA" w:rsidRDefault="00604C50" w:rsidP="00604C50">
      <w:pPr>
        <w:rPr>
          <w:rFonts w:asciiTheme="minorHAnsi" w:hAnsiTheme="minorHAnsi" w:cstheme="minorHAnsi"/>
          <w:color w:val="000000" w:themeColor="text1"/>
          <w:szCs w:val="22"/>
          <w:u w:val="single"/>
        </w:rPr>
      </w:pPr>
    </w:p>
    <w:p w14:paraId="5CC129DE" w14:textId="77777777" w:rsidR="00604C50" w:rsidRPr="001706AA" w:rsidRDefault="00604C50" w:rsidP="00604C50">
      <w:pPr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  <w:r w:rsidRPr="001706AA">
        <w:rPr>
          <w:rFonts w:asciiTheme="minorHAnsi" w:hAnsiTheme="minorHAnsi" w:cstheme="minorHAnsi"/>
          <w:b/>
          <w:color w:val="000000" w:themeColor="text1"/>
          <w:szCs w:val="22"/>
          <w:u w:val="single"/>
        </w:rPr>
        <w:t>Knowledge</w:t>
      </w:r>
    </w:p>
    <w:p w14:paraId="7970122C" w14:textId="77777777" w:rsidR="00604C50" w:rsidRPr="001706AA" w:rsidRDefault="00C96893" w:rsidP="00C96893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b/>
          <w:color w:val="000000" w:themeColor="text1"/>
          <w:szCs w:val="22"/>
        </w:rPr>
      </w:pPr>
      <w:r w:rsidRPr="001706AA">
        <w:rPr>
          <w:rFonts w:asciiTheme="minorHAnsi" w:hAnsiTheme="minorHAnsi" w:cstheme="minorHAnsi"/>
          <w:b/>
          <w:color w:val="000000" w:themeColor="text1"/>
          <w:szCs w:val="22"/>
        </w:rPr>
        <w:t xml:space="preserve"> </w:t>
      </w:r>
      <w:r w:rsidRPr="001706AA">
        <w:rPr>
          <w:rFonts w:asciiTheme="minorHAnsi" w:hAnsiTheme="minorHAnsi" w:cstheme="minorHAnsi"/>
          <w:color w:val="000000" w:themeColor="text1"/>
          <w:szCs w:val="22"/>
        </w:rPr>
        <w:t>Excel &amp; Word, Accounts packages</w:t>
      </w:r>
    </w:p>
    <w:p w14:paraId="5B760ABC" w14:textId="77777777" w:rsidR="003057FC" w:rsidRPr="001706AA" w:rsidRDefault="003057FC" w:rsidP="00604C50">
      <w:pPr>
        <w:rPr>
          <w:rFonts w:asciiTheme="minorHAnsi" w:hAnsiTheme="minorHAnsi" w:cstheme="minorHAnsi"/>
          <w:b/>
          <w:color w:val="FF0000"/>
          <w:szCs w:val="22"/>
        </w:rPr>
      </w:pPr>
    </w:p>
    <w:p w14:paraId="5A86A5BD" w14:textId="77777777" w:rsidR="003057FC" w:rsidRPr="001706AA" w:rsidRDefault="003057FC" w:rsidP="00604C50">
      <w:pPr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  <w:r w:rsidRPr="001706AA">
        <w:rPr>
          <w:rFonts w:asciiTheme="minorHAnsi" w:hAnsiTheme="minorHAnsi" w:cstheme="minorHAnsi"/>
          <w:b/>
          <w:color w:val="000000" w:themeColor="text1"/>
          <w:szCs w:val="22"/>
          <w:u w:val="single"/>
        </w:rPr>
        <w:t>Experience</w:t>
      </w:r>
    </w:p>
    <w:p w14:paraId="7A911C86" w14:textId="77777777" w:rsidR="003057FC" w:rsidRPr="001706AA" w:rsidRDefault="00C96893" w:rsidP="006A4999">
      <w:pPr>
        <w:pStyle w:val="NoSpacing"/>
        <w:numPr>
          <w:ilvl w:val="0"/>
          <w:numId w:val="8"/>
        </w:numPr>
        <w:rPr>
          <w:rFonts w:asciiTheme="minorHAnsi" w:hAnsiTheme="minorHAnsi" w:cstheme="minorHAnsi"/>
          <w:szCs w:val="22"/>
        </w:rPr>
      </w:pPr>
      <w:r w:rsidRPr="001706AA">
        <w:rPr>
          <w:rFonts w:asciiTheme="minorHAnsi" w:hAnsiTheme="minorHAnsi" w:cstheme="minorHAnsi"/>
          <w:szCs w:val="22"/>
        </w:rPr>
        <w:t>Mini</w:t>
      </w:r>
      <w:r w:rsidR="004B758E" w:rsidRPr="001706AA">
        <w:rPr>
          <w:rFonts w:asciiTheme="minorHAnsi" w:hAnsiTheme="minorHAnsi" w:cstheme="minorHAnsi"/>
          <w:szCs w:val="22"/>
        </w:rPr>
        <w:t>mum of one year’s in an office</w:t>
      </w:r>
      <w:r w:rsidRPr="001706AA">
        <w:rPr>
          <w:rFonts w:asciiTheme="minorHAnsi" w:hAnsiTheme="minorHAnsi" w:cstheme="minorHAnsi"/>
          <w:szCs w:val="22"/>
        </w:rPr>
        <w:t xml:space="preserve"> environment.</w:t>
      </w:r>
    </w:p>
    <w:p w14:paraId="2C002ADB" w14:textId="77777777" w:rsidR="00C96893" w:rsidRPr="001706AA" w:rsidRDefault="00C96893" w:rsidP="00C96893">
      <w:pPr>
        <w:pStyle w:val="ListParagraph"/>
        <w:rPr>
          <w:rFonts w:asciiTheme="minorHAnsi" w:hAnsiTheme="minorHAnsi" w:cstheme="minorHAnsi"/>
          <w:szCs w:val="22"/>
        </w:rPr>
      </w:pPr>
    </w:p>
    <w:p w14:paraId="1D78D5DF" w14:textId="77777777" w:rsidR="003057FC" w:rsidRPr="001706AA" w:rsidRDefault="003057FC" w:rsidP="003057FC">
      <w:pPr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  <w:r w:rsidRPr="001706AA">
        <w:rPr>
          <w:rFonts w:asciiTheme="minorHAnsi" w:hAnsiTheme="minorHAnsi" w:cstheme="minorHAnsi"/>
          <w:b/>
          <w:color w:val="000000" w:themeColor="text1"/>
          <w:szCs w:val="22"/>
          <w:u w:val="single"/>
        </w:rPr>
        <w:t>Key Skills</w:t>
      </w:r>
    </w:p>
    <w:p w14:paraId="3FB19C56" w14:textId="77777777" w:rsidR="003057FC" w:rsidRPr="001706AA" w:rsidRDefault="001A62E4" w:rsidP="001A62E4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Cs w:val="22"/>
        </w:rPr>
      </w:pPr>
      <w:r w:rsidRPr="001706AA">
        <w:rPr>
          <w:rFonts w:asciiTheme="minorHAnsi" w:hAnsiTheme="minorHAnsi" w:cstheme="minorHAnsi"/>
          <w:szCs w:val="22"/>
        </w:rPr>
        <w:t>Communication</w:t>
      </w:r>
    </w:p>
    <w:p w14:paraId="1BC75E4B" w14:textId="77777777" w:rsidR="001A62E4" w:rsidRPr="001706AA" w:rsidRDefault="001A62E4" w:rsidP="001A62E4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Cs w:val="22"/>
        </w:rPr>
      </w:pPr>
      <w:r w:rsidRPr="001706AA">
        <w:rPr>
          <w:rFonts w:asciiTheme="minorHAnsi" w:hAnsiTheme="minorHAnsi" w:cstheme="minorHAnsi"/>
          <w:szCs w:val="22"/>
        </w:rPr>
        <w:t>Team work</w:t>
      </w:r>
    </w:p>
    <w:p w14:paraId="4A792EEC" w14:textId="77777777" w:rsidR="001A62E4" w:rsidRPr="001706AA" w:rsidRDefault="001A62E4" w:rsidP="001A62E4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Cs w:val="22"/>
        </w:rPr>
      </w:pPr>
      <w:r w:rsidRPr="001706AA">
        <w:rPr>
          <w:rFonts w:asciiTheme="minorHAnsi" w:hAnsiTheme="minorHAnsi" w:cstheme="minorHAnsi"/>
          <w:szCs w:val="22"/>
        </w:rPr>
        <w:t>Attention to detail</w:t>
      </w:r>
    </w:p>
    <w:p w14:paraId="2609FF1C" w14:textId="77777777" w:rsidR="001A62E4" w:rsidRPr="001706AA" w:rsidRDefault="007D6B53" w:rsidP="001A62E4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szCs w:val="22"/>
        </w:rPr>
      </w:pPr>
      <w:r w:rsidRPr="001706AA">
        <w:rPr>
          <w:rFonts w:asciiTheme="minorHAnsi" w:hAnsiTheme="minorHAnsi" w:cstheme="minorHAnsi"/>
          <w:szCs w:val="22"/>
        </w:rPr>
        <w:t>Numerate</w:t>
      </w:r>
    </w:p>
    <w:p w14:paraId="688C93CF" w14:textId="77777777" w:rsidR="001A62E4" w:rsidRPr="001706AA" w:rsidRDefault="001A62E4" w:rsidP="001A62E4">
      <w:pPr>
        <w:pStyle w:val="ListParagraph"/>
        <w:rPr>
          <w:rFonts w:asciiTheme="minorHAnsi" w:hAnsiTheme="minorHAnsi" w:cstheme="minorHAnsi"/>
          <w:szCs w:val="22"/>
        </w:rPr>
      </w:pPr>
    </w:p>
    <w:sectPr w:rsidR="001A62E4" w:rsidRPr="001706AA" w:rsidSect="00361F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3779F" w14:textId="77777777" w:rsidR="000C160A" w:rsidRDefault="000C160A" w:rsidP="000C160A">
      <w:r>
        <w:separator/>
      </w:r>
    </w:p>
  </w:endnote>
  <w:endnote w:type="continuationSeparator" w:id="0">
    <w:p w14:paraId="22E5AAEC" w14:textId="77777777" w:rsidR="000C160A" w:rsidRDefault="000C160A" w:rsidP="000C1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ormata Ligh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Book">
    <w:altName w:val="Calibri"/>
    <w:panose1 w:val="00000000000000000000"/>
    <w:charset w:val="00"/>
    <w:family w:val="swiss"/>
    <w:notTrueType/>
    <w:pitch w:val="variable"/>
    <w:sig w:usb0="A00000AF" w:usb1="50002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2972C" w14:textId="77777777" w:rsidR="000C160A" w:rsidRDefault="000C16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F17C3" w14:textId="77777777" w:rsidR="000C160A" w:rsidRDefault="000C160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19678" w14:textId="77777777" w:rsidR="000C160A" w:rsidRDefault="000C16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E406EC" w14:textId="77777777" w:rsidR="000C160A" w:rsidRDefault="000C160A" w:rsidP="000C160A">
      <w:r>
        <w:separator/>
      </w:r>
    </w:p>
  </w:footnote>
  <w:footnote w:type="continuationSeparator" w:id="0">
    <w:p w14:paraId="596DC1F1" w14:textId="77777777" w:rsidR="000C160A" w:rsidRDefault="000C160A" w:rsidP="000C16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362B5" w14:textId="77777777" w:rsidR="000C160A" w:rsidRDefault="000C16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470F3" w14:textId="77777777" w:rsidR="000C160A" w:rsidRDefault="000C160A" w:rsidP="000C160A">
    <w:pPr>
      <w:pStyle w:val="Header"/>
      <w:jc w:val="right"/>
    </w:pPr>
    <w:r w:rsidRPr="000C160A">
      <w:rPr>
        <w:rFonts w:ascii="Graphie Book" w:hAnsi="Graphie Book"/>
        <w:noProof/>
        <w:lang w:eastAsia="en-GB"/>
      </w:rPr>
      <w:drawing>
        <wp:inline distT="0" distB="0" distL="0" distR="0" wp14:anchorId="5E7F40DE" wp14:editId="52E86F7F">
          <wp:extent cx="2476500" cy="657225"/>
          <wp:effectExtent l="0" t="0" r="0" b="9525"/>
          <wp:docPr id="1" name="Picture 1" descr="Picture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icture5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6500" cy="6572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863F7" w14:textId="77777777" w:rsidR="000C160A" w:rsidRDefault="000C16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63EC7"/>
    <w:multiLevelType w:val="hybridMultilevel"/>
    <w:tmpl w:val="2C2E53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B55CF"/>
    <w:multiLevelType w:val="hybridMultilevel"/>
    <w:tmpl w:val="8572E13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E8D6D7C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C72452F"/>
    <w:multiLevelType w:val="hybridMultilevel"/>
    <w:tmpl w:val="420E74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7B7145"/>
    <w:multiLevelType w:val="hybridMultilevel"/>
    <w:tmpl w:val="52D87D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B5E385E"/>
    <w:multiLevelType w:val="hybridMultilevel"/>
    <w:tmpl w:val="11BCD8C6"/>
    <w:lvl w:ilvl="0" w:tplc="97504DC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C407F5"/>
    <w:multiLevelType w:val="hybridMultilevel"/>
    <w:tmpl w:val="E6503D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6F065E"/>
    <w:multiLevelType w:val="hybridMultilevel"/>
    <w:tmpl w:val="D9A631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365760"/>
    <w:multiLevelType w:val="hybridMultilevel"/>
    <w:tmpl w:val="7D5A5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1E32A0"/>
    <w:multiLevelType w:val="hybridMultilevel"/>
    <w:tmpl w:val="C09EE2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701B1F"/>
    <w:multiLevelType w:val="hybridMultilevel"/>
    <w:tmpl w:val="5BDEBC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1151493">
    <w:abstractNumId w:val="5"/>
  </w:num>
  <w:num w:numId="2" w16cid:durableId="1926987504">
    <w:abstractNumId w:val="8"/>
  </w:num>
  <w:num w:numId="3" w16cid:durableId="922179541">
    <w:abstractNumId w:val="1"/>
  </w:num>
  <w:num w:numId="4" w16cid:durableId="1514490737">
    <w:abstractNumId w:val="2"/>
  </w:num>
  <w:num w:numId="5" w16cid:durableId="36629491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6699457">
    <w:abstractNumId w:val="3"/>
  </w:num>
  <w:num w:numId="7" w16cid:durableId="1593776354">
    <w:abstractNumId w:val="7"/>
  </w:num>
  <w:num w:numId="8" w16cid:durableId="1112171412">
    <w:abstractNumId w:val="6"/>
  </w:num>
  <w:num w:numId="9" w16cid:durableId="427389739">
    <w:abstractNumId w:val="0"/>
  </w:num>
  <w:num w:numId="10" w16cid:durableId="1308170229">
    <w:abstractNumId w:val="9"/>
  </w:num>
  <w:num w:numId="11" w16cid:durableId="6499434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050"/>
    <w:rsid w:val="00042A99"/>
    <w:rsid w:val="00065743"/>
    <w:rsid w:val="0009554B"/>
    <w:rsid w:val="000C160A"/>
    <w:rsid w:val="000C4C8E"/>
    <w:rsid w:val="000E6102"/>
    <w:rsid w:val="00112B03"/>
    <w:rsid w:val="00140314"/>
    <w:rsid w:val="00150961"/>
    <w:rsid w:val="001640C5"/>
    <w:rsid w:val="001706AA"/>
    <w:rsid w:val="001706F9"/>
    <w:rsid w:val="001A62E4"/>
    <w:rsid w:val="001A78AF"/>
    <w:rsid w:val="00212B57"/>
    <w:rsid w:val="00214A43"/>
    <w:rsid w:val="00226182"/>
    <w:rsid w:val="00242F95"/>
    <w:rsid w:val="002459F5"/>
    <w:rsid w:val="0025400F"/>
    <w:rsid w:val="00267731"/>
    <w:rsid w:val="0029376C"/>
    <w:rsid w:val="002C3E68"/>
    <w:rsid w:val="003057FC"/>
    <w:rsid w:val="00313EC8"/>
    <w:rsid w:val="00340099"/>
    <w:rsid w:val="00344655"/>
    <w:rsid w:val="00361FCF"/>
    <w:rsid w:val="00367702"/>
    <w:rsid w:val="003767C2"/>
    <w:rsid w:val="003B1F45"/>
    <w:rsid w:val="003D0171"/>
    <w:rsid w:val="003E07BE"/>
    <w:rsid w:val="003E1D7A"/>
    <w:rsid w:val="003E7E45"/>
    <w:rsid w:val="004202AB"/>
    <w:rsid w:val="004324E9"/>
    <w:rsid w:val="004529A1"/>
    <w:rsid w:val="0045425F"/>
    <w:rsid w:val="00470679"/>
    <w:rsid w:val="0048323F"/>
    <w:rsid w:val="0049379D"/>
    <w:rsid w:val="004B758E"/>
    <w:rsid w:val="004E0985"/>
    <w:rsid w:val="005440D8"/>
    <w:rsid w:val="005A6C77"/>
    <w:rsid w:val="005B2E50"/>
    <w:rsid w:val="005F57C6"/>
    <w:rsid w:val="005F757B"/>
    <w:rsid w:val="005F7CE4"/>
    <w:rsid w:val="00604C50"/>
    <w:rsid w:val="00606BE5"/>
    <w:rsid w:val="006330B9"/>
    <w:rsid w:val="006534EC"/>
    <w:rsid w:val="00653E1F"/>
    <w:rsid w:val="00654549"/>
    <w:rsid w:val="00672C91"/>
    <w:rsid w:val="00690DAF"/>
    <w:rsid w:val="006A4999"/>
    <w:rsid w:val="006A7397"/>
    <w:rsid w:val="006B4B57"/>
    <w:rsid w:val="006F53EA"/>
    <w:rsid w:val="006F6823"/>
    <w:rsid w:val="0072015B"/>
    <w:rsid w:val="00740615"/>
    <w:rsid w:val="007544AD"/>
    <w:rsid w:val="00762FEF"/>
    <w:rsid w:val="00783161"/>
    <w:rsid w:val="007842B9"/>
    <w:rsid w:val="007B21AF"/>
    <w:rsid w:val="007D6B53"/>
    <w:rsid w:val="007E36B7"/>
    <w:rsid w:val="007E6F04"/>
    <w:rsid w:val="007F21C7"/>
    <w:rsid w:val="00802BDD"/>
    <w:rsid w:val="00824285"/>
    <w:rsid w:val="00830C5E"/>
    <w:rsid w:val="0084555E"/>
    <w:rsid w:val="00871F75"/>
    <w:rsid w:val="00880F88"/>
    <w:rsid w:val="008A2B31"/>
    <w:rsid w:val="008D11B9"/>
    <w:rsid w:val="008D2CC9"/>
    <w:rsid w:val="008D707A"/>
    <w:rsid w:val="008E602F"/>
    <w:rsid w:val="008F47AA"/>
    <w:rsid w:val="008F7DAE"/>
    <w:rsid w:val="00913D9D"/>
    <w:rsid w:val="00916CED"/>
    <w:rsid w:val="00930F57"/>
    <w:rsid w:val="009727A6"/>
    <w:rsid w:val="009906EE"/>
    <w:rsid w:val="00997A65"/>
    <w:rsid w:val="009A6C30"/>
    <w:rsid w:val="009B3B48"/>
    <w:rsid w:val="009D390E"/>
    <w:rsid w:val="009D5B57"/>
    <w:rsid w:val="009F7519"/>
    <w:rsid w:val="00A02E91"/>
    <w:rsid w:val="00A13185"/>
    <w:rsid w:val="00A15050"/>
    <w:rsid w:val="00A33D02"/>
    <w:rsid w:val="00A61543"/>
    <w:rsid w:val="00A92F3C"/>
    <w:rsid w:val="00A96739"/>
    <w:rsid w:val="00AC7EF1"/>
    <w:rsid w:val="00AE325F"/>
    <w:rsid w:val="00AE53D2"/>
    <w:rsid w:val="00B12F8D"/>
    <w:rsid w:val="00B21A9E"/>
    <w:rsid w:val="00B2203D"/>
    <w:rsid w:val="00B47796"/>
    <w:rsid w:val="00B60763"/>
    <w:rsid w:val="00B95209"/>
    <w:rsid w:val="00BA0D3A"/>
    <w:rsid w:val="00BC08CB"/>
    <w:rsid w:val="00BC0D54"/>
    <w:rsid w:val="00BF0E96"/>
    <w:rsid w:val="00BF5D0E"/>
    <w:rsid w:val="00BF79D7"/>
    <w:rsid w:val="00C46B2A"/>
    <w:rsid w:val="00C52729"/>
    <w:rsid w:val="00C91F49"/>
    <w:rsid w:val="00C96893"/>
    <w:rsid w:val="00CB12BE"/>
    <w:rsid w:val="00CF44E9"/>
    <w:rsid w:val="00D56C00"/>
    <w:rsid w:val="00D57A89"/>
    <w:rsid w:val="00DA02C3"/>
    <w:rsid w:val="00DA4282"/>
    <w:rsid w:val="00DC2A36"/>
    <w:rsid w:val="00DD5325"/>
    <w:rsid w:val="00DF2F46"/>
    <w:rsid w:val="00DF36E8"/>
    <w:rsid w:val="00E130B9"/>
    <w:rsid w:val="00E36709"/>
    <w:rsid w:val="00E8728C"/>
    <w:rsid w:val="00EB4CF1"/>
    <w:rsid w:val="00ED738D"/>
    <w:rsid w:val="00EE51ED"/>
    <w:rsid w:val="00EE69F6"/>
    <w:rsid w:val="00EF3F3F"/>
    <w:rsid w:val="00F36F9F"/>
    <w:rsid w:val="00FA49DE"/>
    <w:rsid w:val="00FD3073"/>
    <w:rsid w:val="00FD4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BEB33"/>
  <w15:docId w15:val="{ED5B6C6D-2CA9-4116-96D1-A2D6AD2C7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050"/>
    <w:pPr>
      <w:spacing w:after="0" w:line="240" w:lineRule="auto"/>
    </w:pPr>
    <w:rPr>
      <w:rFonts w:ascii="Formata Light" w:eastAsia="Times New Roman" w:hAnsi="Formata Light" w:cs="Times New Roman"/>
      <w:szCs w:val="24"/>
    </w:rPr>
  </w:style>
  <w:style w:type="paragraph" w:styleId="Heading2">
    <w:name w:val="heading 2"/>
    <w:basedOn w:val="Normal"/>
    <w:next w:val="Normal"/>
    <w:link w:val="Heading2Char"/>
    <w:qFormat/>
    <w:rsid w:val="00A15050"/>
    <w:pPr>
      <w:keepNext/>
      <w:keepLines/>
      <w:shd w:val="pct20" w:color="auto" w:fill="auto"/>
      <w:spacing w:before="240" w:after="60" w:line="320" w:lineRule="atLeast"/>
      <w:outlineLvl w:val="1"/>
    </w:pPr>
    <w:rPr>
      <w:rFonts w:ascii="Arial" w:hAnsi="Arial"/>
      <w:b/>
      <w:snapToGrid w:val="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15050"/>
    <w:rPr>
      <w:rFonts w:ascii="Arial" w:eastAsia="Times New Roman" w:hAnsi="Arial" w:cs="Times New Roman"/>
      <w:b/>
      <w:snapToGrid w:val="0"/>
      <w:sz w:val="24"/>
      <w:szCs w:val="20"/>
      <w:shd w:val="pct20" w:color="auto" w:fill="auto"/>
    </w:rPr>
  </w:style>
  <w:style w:type="paragraph" w:styleId="ListParagraph">
    <w:name w:val="List Paragraph"/>
    <w:basedOn w:val="Normal"/>
    <w:uiPriority w:val="34"/>
    <w:qFormat/>
    <w:rsid w:val="00A15050"/>
    <w:pPr>
      <w:ind w:left="720"/>
      <w:contextualSpacing/>
    </w:pPr>
  </w:style>
  <w:style w:type="paragraph" w:styleId="NoSpacing">
    <w:name w:val="No Spacing"/>
    <w:uiPriority w:val="1"/>
    <w:qFormat/>
    <w:rsid w:val="009B3B48"/>
    <w:pPr>
      <w:spacing w:after="0" w:line="240" w:lineRule="auto"/>
    </w:pPr>
    <w:rPr>
      <w:rFonts w:ascii="Formata Light" w:eastAsia="Times New Roman" w:hAnsi="Formata Light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0C160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160A"/>
    <w:rPr>
      <w:rFonts w:ascii="Formata Light" w:eastAsia="Times New Roman" w:hAnsi="Formata Light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0C160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160A"/>
    <w:rPr>
      <w:rFonts w:ascii="Formata Light" w:eastAsia="Times New Roman" w:hAnsi="Formata Light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8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Hamptons International</Company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Sally Sealy</cp:lastModifiedBy>
  <cp:revision>3</cp:revision>
  <cp:lastPrinted>2015-09-16T09:27:00Z</cp:lastPrinted>
  <dcterms:created xsi:type="dcterms:W3CDTF">2025-07-07T15:00:00Z</dcterms:created>
  <dcterms:modified xsi:type="dcterms:W3CDTF">2025-08-07T08:12:00Z</dcterms:modified>
</cp:coreProperties>
</file>